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3E30" w14:textId="77777777" w:rsidR="00124BC0" w:rsidRPr="00124BC0" w:rsidRDefault="00124BC0" w:rsidP="00124BC0">
      <w:pPr>
        <w:rPr>
          <w:rFonts w:ascii="Times New Roman" w:hAnsi="Times New Roman"/>
          <w:b/>
          <w:lang w:val="hr-HR"/>
        </w:rPr>
      </w:pPr>
    </w:p>
    <w:p w14:paraId="67379818" w14:textId="7E418096" w:rsidR="00124BC0" w:rsidRPr="00124BC0" w:rsidRDefault="00124BC0" w:rsidP="00124BC0">
      <w:pPr>
        <w:rPr>
          <w:rFonts w:ascii="Times New Roman" w:hAnsi="Times New Roman"/>
          <w:lang w:val="hr-HR"/>
        </w:rPr>
      </w:pPr>
      <w:r w:rsidRPr="00124BC0">
        <w:rPr>
          <w:rFonts w:ascii="Times New Roman" w:hAnsi="Times New Roman"/>
          <w:noProof/>
          <w:lang w:val="hr-HR"/>
        </w:rPr>
        <w:drawing>
          <wp:anchor distT="0" distB="0" distL="114300" distR="114300" simplePos="0" relativeHeight="251659264" behindDoc="1" locked="0" layoutInCell="1" allowOverlap="1" wp14:anchorId="651E18E0" wp14:editId="7757CC32">
            <wp:simplePos x="0" y="0"/>
            <wp:positionH relativeFrom="column">
              <wp:posOffset>561975</wp:posOffset>
            </wp:positionH>
            <wp:positionV relativeFrom="paragraph">
              <wp:posOffset>193040</wp:posOffset>
            </wp:positionV>
            <wp:extent cx="603885" cy="759460"/>
            <wp:effectExtent l="0" t="0" r="5715" b="2540"/>
            <wp:wrapNone/>
            <wp:docPr id="1203217402" name="Picture 2" descr="Slika na kojoj se prikazuje simbol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2B6B2" w14:textId="77777777" w:rsidR="00124BC0" w:rsidRPr="00124BC0" w:rsidRDefault="00124BC0" w:rsidP="00124BC0">
      <w:pPr>
        <w:rPr>
          <w:rFonts w:ascii="Times New Roman" w:hAnsi="Times New Roman"/>
          <w:lang w:val="hr-HR"/>
        </w:rPr>
      </w:pPr>
    </w:p>
    <w:p w14:paraId="60B7ACAB" w14:textId="77777777" w:rsidR="00124BC0" w:rsidRPr="00124BC0" w:rsidRDefault="00124BC0" w:rsidP="00124BC0">
      <w:pPr>
        <w:rPr>
          <w:rFonts w:ascii="Times New Roman" w:hAnsi="Times New Roman"/>
          <w:lang w:val="hr-HR"/>
        </w:rPr>
      </w:pPr>
    </w:p>
    <w:p w14:paraId="01680C71" w14:textId="77777777" w:rsidR="00124BC0" w:rsidRPr="00124BC0" w:rsidRDefault="00124BC0" w:rsidP="00124BC0">
      <w:pPr>
        <w:rPr>
          <w:rFonts w:ascii="Times New Roman" w:hAnsi="Times New Roman"/>
          <w:lang w:val="hr-HR"/>
        </w:rPr>
      </w:pPr>
    </w:p>
    <w:p w14:paraId="0FB2093F" w14:textId="77777777" w:rsidR="00124BC0" w:rsidRPr="00124BC0" w:rsidRDefault="00124BC0" w:rsidP="00124BC0">
      <w:pPr>
        <w:rPr>
          <w:rFonts w:ascii="Times New Roman" w:hAnsi="Times New Roman"/>
          <w:lang w:val="hr-HR"/>
        </w:rPr>
      </w:pPr>
    </w:p>
    <w:p w14:paraId="3C196039" w14:textId="77777777" w:rsidR="00124BC0" w:rsidRPr="00124BC0" w:rsidRDefault="00124BC0" w:rsidP="00124BC0">
      <w:pPr>
        <w:rPr>
          <w:rFonts w:ascii="Times New Roman" w:hAnsi="Times New Roman"/>
          <w:b/>
          <w:bCs/>
          <w:lang w:val="hr-HR"/>
        </w:rPr>
      </w:pPr>
    </w:p>
    <w:p w14:paraId="348D41BD" w14:textId="77777777" w:rsidR="00124BC0" w:rsidRPr="00124BC0" w:rsidRDefault="00124BC0" w:rsidP="00124BC0">
      <w:pPr>
        <w:rPr>
          <w:rFonts w:ascii="Times New Roman" w:hAnsi="Times New Roman"/>
          <w:b/>
          <w:bCs/>
          <w:lang w:val="hr-HR"/>
        </w:rPr>
      </w:pPr>
      <w:r w:rsidRPr="00124BC0">
        <w:rPr>
          <w:rFonts w:ascii="Times New Roman" w:hAnsi="Times New Roman"/>
          <w:b/>
          <w:bCs/>
          <w:lang w:val="hr-HR"/>
        </w:rPr>
        <w:t>REPUBLIKA HRVATSKA</w:t>
      </w:r>
    </w:p>
    <w:p w14:paraId="0A495578" w14:textId="39D4BC3D" w:rsidR="00124BC0" w:rsidRDefault="00124BC0" w:rsidP="00124BC0">
      <w:pPr>
        <w:rPr>
          <w:rFonts w:ascii="Times New Roman" w:hAnsi="Times New Roman"/>
          <w:lang w:val="hr-HR"/>
        </w:rPr>
      </w:pPr>
      <w:r w:rsidRPr="00124BC0">
        <w:rPr>
          <w:rFonts w:ascii="Times New Roman" w:hAnsi="Times New Roman"/>
          <w:lang w:val="hr-HR"/>
        </w:rPr>
        <w:t>VIJEĆE ZA VODNE USLUGE</w:t>
      </w:r>
    </w:p>
    <w:p w14:paraId="7989E246" w14:textId="77777777" w:rsidR="00124BC0" w:rsidRDefault="00124BC0" w:rsidP="00124BC0">
      <w:pPr>
        <w:rPr>
          <w:rFonts w:ascii="Times New Roman" w:hAnsi="Times New Roman"/>
          <w:lang w:val="hr-HR"/>
        </w:rPr>
      </w:pPr>
    </w:p>
    <w:p w14:paraId="4421C414" w14:textId="391131F7" w:rsidR="00124BC0" w:rsidRPr="00124BC0" w:rsidRDefault="00124BC0" w:rsidP="00124BC0">
      <w:pPr>
        <w:rPr>
          <w:rFonts w:ascii="Arial" w:hAnsi="Arial" w:cs="Arial"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>Zagreb, siječanj 2026.</w:t>
      </w:r>
    </w:p>
    <w:p w14:paraId="2889116D" w14:textId="4F26AA8C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 xml:space="preserve">                                                     </w:t>
      </w:r>
      <w:r w:rsidRPr="00124BC0">
        <w:rPr>
          <w:rFonts w:ascii="Arial" w:hAnsi="Arial" w:cs="Arial"/>
          <w:b/>
          <w:bCs/>
          <w:color w:val="000000"/>
          <w:lang w:val="hr-HR"/>
        </w:rPr>
        <w:t>ISPORUČITELJIMA VODNIH USLUGA</w:t>
      </w:r>
    </w:p>
    <w:p w14:paraId="211DF240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6D4D7F83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17313560" w14:textId="51159FE3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>PREDMET: Preporuka o dodatnom sadržaju računa za vodne usluge</w:t>
      </w:r>
    </w:p>
    <w:p w14:paraId="3480BBB4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103AAF60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65009694" w14:textId="55D96669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>Poštovani,</w:t>
      </w:r>
    </w:p>
    <w:p w14:paraId="629D860D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502C9C34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 xml:space="preserve">U cilju pravilne provedbe članka 41. Zakona o vodnim uslugama ("Narodne novine" broj 66/19, </w:t>
      </w:r>
      <w:r w:rsidRPr="00124BC0">
        <w:rPr>
          <w:rStyle w:val="Emphasis"/>
          <w:rFonts w:ascii="Arial" w:hAnsi="Arial" w:cs="Arial"/>
          <w:color w:val="000000"/>
          <w:lang w:val="hr-HR"/>
        </w:rPr>
        <w:t>Ograničenja ili obustave isporuke, planirani i neočekivani prekidi isporuke vodnih usluga</w:t>
      </w:r>
      <w:r w:rsidRPr="00124BC0">
        <w:rPr>
          <w:rFonts w:ascii="Arial" w:hAnsi="Arial" w:cs="Arial"/>
          <w:color w:val="000000"/>
          <w:lang w:val="hr-HR"/>
        </w:rPr>
        <w:t>), Vijeće za vodne usluge preporučuje javnim isporučiteljima vodnih usluga, da:</w:t>
      </w:r>
    </w:p>
    <w:p w14:paraId="5A715DEA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4A2CD0D8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>- u računu za vodne usluge ili alternativno u letku, koji trebaju redovito dostavljati uz račun za vodne usluge te</w:t>
      </w:r>
    </w:p>
    <w:p w14:paraId="3454CB75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340E0AF1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>- na svojoj internetskoj stranici</w:t>
      </w:r>
    </w:p>
    <w:p w14:paraId="19C68550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6FF505A8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>iskažu slijedeću obavijest korisnicima vodnih usluga:</w:t>
      </w:r>
    </w:p>
    <w:p w14:paraId="25E6F5B2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286C644A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>„U slučajevima obustave, ograničenja ili prekida isporuke javni isporučitelj vodnih usluga dužan je, pod uvjetima iz članka 41. stavci 4. i 5. Zakona o vodnim uslugama, omogućiti isporuku vode za ljudsku potrošnju od najmanje 50 litara po članu kućanstva dnevno, u vremenu od najmanje osam sati, na način i u mjestu koje odredi općim uvjetima isporuke vodnih usluga. U protivnom, korisnici se mogu obratiti Državnom inspektoratu.“</w:t>
      </w:r>
    </w:p>
    <w:p w14:paraId="61502E51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p w14:paraId="5C0DC58C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  <w:r w:rsidRPr="00124BC0">
        <w:rPr>
          <w:rFonts w:ascii="Arial" w:hAnsi="Arial" w:cs="Arial"/>
          <w:color w:val="000000"/>
          <w:lang w:val="hr-HR"/>
        </w:rPr>
        <w:t>O primjeni ove preporuke molimo povratnu obavijest.</w:t>
      </w:r>
    </w:p>
    <w:p w14:paraId="176069D2" w14:textId="77777777" w:rsidR="00124BC0" w:rsidRPr="00124BC0" w:rsidRDefault="00124BC0" w:rsidP="00124B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hr-HR"/>
        </w:rPr>
      </w:pPr>
    </w:p>
    <w:sectPr w:rsidR="00124BC0" w:rsidRPr="00124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A7"/>
    <w:rsid w:val="00070FC0"/>
    <w:rsid w:val="00124BC0"/>
    <w:rsid w:val="004300A7"/>
    <w:rsid w:val="00C22198"/>
    <w:rsid w:val="00DC4C73"/>
    <w:rsid w:val="00E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6347"/>
  <w15:chartTrackingRefBased/>
  <w15:docId w15:val="{D1A6E423-C7F7-4731-A143-4DFA93A1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C0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0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0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0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0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0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0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0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0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0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0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0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0A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0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0A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0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0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4BC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24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VVU 3</dc:creator>
  <cp:keywords/>
  <dc:description/>
  <cp:lastModifiedBy>VVU 3</cp:lastModifiedBy>
  <cp:revision>3</cp:revision>
  <dcterms:created xsi:type="dcterms:W3CDTF">2026-05-05T07:57:00Z</dcterms:created>
  <dcterms:modified xsi:type="dcterms:W3CDTF">2026-05-05T08:03:00Z</dcterms:modified>
</cp:coreProperties>
</file>